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6078" w14:textId="77777777" w:rsidR="00CB746B" w:rsidRDefault="00CB746B" w:rsidP="00C902B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34"/>
          <w:szCs w:val="34"/>
        </w:rPr>
        <w:t>Token: A Journal of English Linguistics</w:t>
      </w:r>
    </w:p>
    <w:p w14:paraId="264FB68F" w14:textId="77777777" w:rsidR="00CB746B" w:rsidRDefault="00CB746B" w:rsidP="00C902B7">
      <w:pPr>
        <w:jc w:val="center"/>
        <w:rPr>
          <w:i/>
          <w:iCs/>
          <w:sz w:val="28"/>
          <w:szCs w:val="28"/>
        </w:rPr>
      </w:pPr>
    </w:p>
    <w:p w14:paraId="5B1B530E" w14:textId="77777777" w:rsidR="00CB746B" w:rsidRDefault="00CB746B" w:rsidP="00C902B7">
      <w:pPr>
        <w:jc w:val="center"/>
        <w:rPr>
          <w:b/>
          <w:bCs/>
        </w:rPr>
      </w:pPr>
      <w:r>
        <w:rPr>
          <w:b/>
          <w:bCs/>
        </w:rPr>
        <w:t>STYLE SHEET</w:t>
      </w:r>
      <w:r w:rsidR="00184CCA" w:rsidRPr="00184CCA">
        <w:rPr>
          <w:b/>
          <w:bCs/>
        </w:rPr>
        <w:t xml:space="preserve"> </w:t>
      </w:r>
      <w:r w:rsidR="00184CCA">
        <w:rPr>
          <w:b/>
          <w:bCs/>
        </w:rPr>
        <w:t>FOR BOOK REVIEWS</w:t>
      </w:r>
    </w:p>
    <w:p w14:paraId="424E2863" w14:textId="77777777" w:rsidR="00CB746B" w:rsidRDefault="00CB746B" w:rsidP="00C902B7">
      <w:pPr>
        <w:jc w:val="center"/>
        <w:rPr>
          <w:sz w:val="28"/>
          <w:szCs w:val="28"/>
        </w:rPr>
      </w:pPr>
    </w:p>
    <w:p w14:paraId="5FD1E319" w14:textId="77777777" w:rsidR="0044212D" w:rsidRDefault="0044212D" w:rsidP="0044212D">
      <w:pPr>
        <w:jc w:val="both"/>
      </w:pPr>
    </w:p>
    <w:p w14:paraId="4B7031CF" w14:textId="70A2A1B6" w:rsidR="00CB746B" w:rsidRDefault="007C0AA2" w:rsidP="0044212D">
      <w:pPr>
        <w:jc w:val="both"/>
      </w:pPr>
      <w:r>
        <w:t>S</w:t>
      </w:r>
      <w:r w:rsidR="00CB746B">
        <w:t>ubmission</w:t>
      </w:r>
      <w:r>
        <w:t>s</w:t>
      </w:r>
      <w:r w:rsidR="00CB746B">
        <w:t xml:space="preserve"> </w:t>
      </w:r>
      <w:r w:rsidR="00822635">
        <w:t xml:space="preserve">of book reviews </w:t>
      </w:r>
      <w:r w:rsidR="00CB746B">
        <w:t xml:space="preserve">to </w:t>
      </w:r>
      <w:r w:rsidR="00CB746B">
        <w:rPr>
          <w:i/>
          <w:iCs/>
        </w:rPr>
        <w:t xml:space="preserve">Token </w:t>
      </w:r>
      <w:r w:rsidR="00CB746B">
        <w:t>should be sent electronically as both Word document</w:t>
      </w:r>
      <w:r w:rsidR="003B1406">
        <w:t>s</w:t>
      </w:r>
      <w:r w:rsidR="00CB746B">
        <w:t xml:space="preserve"> and PDF file</w:t>
      </w:r>
      <w:r w:rsidR="003B1406">
        <w:t>s</w:t>
      </w:r>
      <w:r w:rsidR="00CB746B">
        <w:t>. Personal information including authors</w:t>
      </w:r>
      <w:r w:rsidR="0044212D">
        <w:t>’</w:t>
      </w:r>
      <w:r w:rsidR="00CB746B">
        <w:t xml:space="preserve"> names, </w:t>
      </w:r>
      <w:r w:rsidR="005B7433">
        <w:t xml:space="preserve">affiliations, ORCID codes, </w:t>
      </w:r>
      <w:r w:rsidR="00CB746B">
        <w:t xml:space="preserve">and email and postal addresses should be </w:t>
      </w:r>
      <w:r w:rsidR="00822635">
        <w:t xml:space="preserve">included </w:t>
      </w:r>
      <w:r w:rsidR="00CB746B">
        <w:t>in cover email</w:t>
      </w:r>
      <w:r w:rsidR="003B1406">
        <w:t>s</w:t>
      </w:r>
      <w:r w:rsidR="00CB746B">
        <w:t xml:space="preserve">. </w:t>
      </w:r>
    </w:p>
    <w:p w14:paraId="2A33B5DB" w14:textId="77777777" w:rsidR="00CB746B" w:rsidRDefault="00CB746B" w:rsidP="00C902B7"/>
    <w:p w14:paraId="1CD45C5E" w14:textId="77777777" w:rsidR="006B2FDF" w:rsidRDefault="00CB746B" w:rsidP="00C902B7">
      <w:r>
        <w:t>Author</w:t>
      </w:r>
      <w:r w:rsidR="008A0B0B">
        <w:t>s</w:t>
      </w:r>
      <w:r>
        <w:t xml:space="preserve"> should prepare </w:t>
      </w:r>
      <w:r w:rsidR="0062685A">
        <w:t xml:space="preserve">book reviews </w:t>
      </w:r>
      <w:r>
        <w:t>according to the guidelines below</w:t>
      </w:r>
      <w:r w:rsidR="008A0B0B">
        <w:t>.</w:t>
      </w:r>
      <w:r>
        <w:t xml:space="preserve"> </w:t>
      </w:r>
    </w:p>
    <w:p w14:paraId="19E83268" w14:textId="77777777" w:rsidR="00CB746B" w:rsidRDefault="00CB746B" w:rsidP="00C902B7"/>
    <w:p w14:paraId="7BE2725B" w14:textId="77777777" w:rsidR="00CB746B" w:rsidRDefault="00CB746B" w:rsidP="00C902B7"/>
    <w:p w14:paraId="3949FE33" w14:textId="77777777" w:rsidR="00CB746B" w:rsidRDefault="00CB746B" w:rsidP="00C902B7">
      <w:pPr>
        <w:rPr>
          <w:b/>
          <w:bCs/>
        </w:rPr>
      </w:pPr>
      <w:r>
        <w:rPr>
          <w:b/>
          <w:bCs/>
        </w:rPr>
        <w:t>1. Format</w:t>
      </w:r>
    </w:p>
    <w:p w14:paraId="66A9CF27" w14:textId="77777777" w:rsidR="00CB746B" w:rsidRDefault="00CB746B" w:rsidP="00C902B7">
      <w:pPr>
        <w:rPr>
          <w:b/>
          <w:bCs/>
        </w:rPr>
      </w:pPr>
    </w:p>
    <w:p w14:paraId="1B7D0933" w14:textId="77777777" w:rsidR="006B2FDF" w:rsidRDefault="00CB746B" w:rsidP="00C902B7">
      <w:r>
        <w:t xml:space="preserve">1.1 Delimit the </w:t>
      </w:r>
      <w:r w:rsidR="0085008D">
        <w:t xml:space="preserve">book review </w:t>
      </w:r>
      <w:r w:rsidR="009F4F2D">
        <w:t>to</w:t>
      </w:r>
      <w:r>
        <w:t xml:space="preserve"> </w:t>
      </w:r>
      <w:r w:rsidR="0085008D">
        <w:t xml:space="preserve">1,000 and 1,500 words </w:t>
      </w:r>
      <w:r>
        <w:t>including references</w:t>
      </w:r>
      <w:r w:rsidR="009F4F2D">
        <w:t>.</w:t>
      </w:r>
      <w:r w:rsidRPr="006815D5">
        <w:t xml:space="preserve"> </w:t>
      </w:r>
    </w:p>
    <w:p w14:paraId="26D6B0F0" w14:textId="77777777" w:rsidR="00CB746B" w:rsidRDefault="00CB746B" w:rsidP="00C902B7"/>
    <w:p w14:paraId="154E9EA3" w14:textId="77777777" w:rsidR="00CB746B" w:rsidRDefault="00CB746B" w:rsidP="00C902B7">
      <w:r>
        <w:t xml:space="preserve">1.2 Use Times New Roman font 12 and single-space the text. </w:t>
      </w:r>
    </w:p>
    <w:p w14:paraId="04289694" w14:textId="77777777" w:rsidR="00CB746B" w:rsidRDefault="00CB746B" w:rsidP="00C902B7"/>
    <w:p w14:paraId="24256A8F" w14:textId="77777777" w:rsidR="00CB746B" w:rsidRDefault="00CB746B" w:rsidP="00C902B7">
      <w:r>
        <w:t>1.3 Set top-bottom and left-right margins at 2.5 cm, and justify the text.</w:t>
      </w:r>
    </w:p>
    <w:p w14:paraId="4A75ABAB" w14:textId="77777777" w:rsidR="00CB746B" w:rsidRDefault="00CB746B" w:rsidP="00C902B7"/>
    <w:p w14:paraId="1F47900C" w14:textId="77777777" w:rsidR="00CB746B" w:rsidRDefault="00CB746B" w:rsidP="00C902B7">
      <w:pPr>
        <w:rPr>
          <w:b/>
          <w:bCs/>
        </w:rPr>
      </w:pPr>
    </w:p>
    <w:p w14:paraId="176DD66E" w14:textId="77777777" w:rsidR="00CB746B" w:rsidRDefault="00CB746B" w:rsidP="00C902B7">
      <w:pPr>
        <w:rPr>
          <w:b/>
          <w:bCs/>
        </w:rPr>
      </w:pPr>
      <w:r>
        <w:rPr>
          <w:b/>
          <w:bCs/>
        </w:rPr>
        <w:t>2. Orthography, translation, and transliteration</w:t>
      </w:r>
    </w:p>
    <w:p w14:paraId="6BC80B08" w14:textId="77777777" w:rsidR="00CB746B" w:rsidRDefault="00CB746B" w:rsidP="00C902B7">
      <w:pPr>
        <w:rPr>
          <w:b/>
          <w:bCs/>
        </w:rPr>
      </w:pPr>
    </w:p>
    <w:p w14:paraId="745C2046" w14:textId="77777777" w:rsidR="00CB746B" w:rsidRDefault="00CB746B" w:rsidP="00C902B7">
      <w:r>
        <w:t>2.1 Observe British or American English spelling conventions consistently throughout the paper.</w:t>
      </w:r>
    </w:p>
    <w:p w14:paraId="0D4F0CB4" w14:textId="77777777" w:rsidR="00CB746B" w:rsidRDefault="00CB746B" w:rsidP="00C902B7"/>
    <w:p w14:paraId="2CA6FED4" w14:textId="77777777" w:rsidR="00CB746B" w:rsidRDefault="00CB746B" w:rsidP="00C902B7">
      <w:r>
        <w:t xml:space="preserve">2.2 Translate language examples not readily understood by the majority of those in the field of English linguistics. </w:t>
      </w:r>
    </w:p>
    <w:p w14:paraId="1D8ACFA7" w14:textId="77777777" w:rsidR="00CB746B" w:rsidRDefault="00CB746B" w:rsidP="00C902B7"/>
    <w:p w14:paraId="714CFBD4" w14:textId="77777777" w:rsidR="00CB746B" w:rsidRDefault="00CB746B" w:rsidP="00C902B7">
      <w:r>
        <w:t>2.3 Frame word and short phrase translations (up to 5 words) in single inverted commas (single quotation marks); frame long phrase, sentence, title, and passage translations in square brackets.</w:t>
      </w:r>
    </w:p>
    <w:p w14:paraId="3165DCC4" w14:textId="77777777" w:rsidR="00CB746B" w:rsidRDefault="00CB746B" w:rsidP="00C902B7"/>
    <w:p w14:paraId="2BD322A5" w14:textId="77777777" w:rsidR="00CB746B" w:rsidRDefault="00CB746B" w:rsidP="00C902B7">
      <w:r>
        <w:t xml:space="preserve">2.4 Transliterate language examples and references not originally written in Latin script. </w:t>
      </w:r>
    </w:p>
    <w:p w14:paraId="5DE4ECCE" w14:textId="77777777" w:rsidR="00CB746B" w:rsidRDefault="00CB746B" w:rsidP="00C902B7">
      <w:pPr>
        <w:rPr>
          <w:b/>
          <w:bCs/>
        </w:rPr>
      </w:pPr>
    </w:p>
    <w:p w14:paraId="325D8503" w14:textId="77777777" w:rsidR="009F4F2D" w:rsidRDefault="009F4F2D" w:rsidP="00C902B7">
      <w:pPr>
        <w:rPr>
          <w:b/>
          <w:bCs/>
        </w:rPr>
      </w:pPr>
    </w:p>
    <w:p w14:paraId="48C48654" w14:textId="77777777" w:rsidR="00CB746B" w:rsidRDefault="00CB746B" w:rsidP="00C902B7">
      <w:pPr>
        <w:rPr>
          <w:b/>
          <w:bCs/>
        </w:rPr>
      </w:pPr>
      <w:r>
        <w:rPr>
          <w:b/>
          <w:bCs/>
        </w:rPr>
        <w:t xml:space="preserve">3. </w:t>
      </w:r>
      <w:r w:rsidR="008D2F4D">
        <w:rPr>
          <w:b/>
          <w:bCs/>
        </w:rPr>
        <w:t xml:space="preserve">Header </w:t>
      </w:r>
    </w:p>
    <w:p w14:paraId="36620DDF" w14:textId="3007AAFD" w:rsidR="00CB746B" w:rsidRDefault="00CB746B" w:rsidP="00C902B7">
      <w:pPr>
        <w:rPr>
          <w:b/>
          <w:bCs/>
        </w:rPr>
      </w:pPr>
    </w:p>
    <w:p w14:paraId="31377557" w14:textId="06BAB9DF" w:rsidR="000D595C" w:rsidRPr="0044212D" w:rsidRDefault="000D595C" w:rsidP="00C902B7">
      <w:pPr>
        <w:rPr>
          <w:bCs/>
        </w:rPr>
      </w:pPr>
      <w:r w:rsidRPr="0044212D">
        <w:rPr>
          <w:bCs/>
        </w:rPr>
        <w:t>3.1 Present data in the following way:</w:t>
      </w:r>
    </w:p>
    <w:p w14:paraId="13562525" w14:textId="77777777" w:rsidR="000D595C" w:rsidRDefault="000D595C" w:rsidP="000D595C">
      <w:pPr>
        <w:pStyle w:val="Testocommento"/>
        <w:rPr>
          <w:sz w:val="24"/>
          <w:szCs w:val="24"/>
        </w:rPr>
      </w:pPr>
      <w:r w:rsidRPr="000D595C">
        <w:rPr>
          <w:sz w:val="24"/>
          <w:szCs w:val="24"/>
        </w:rPr>
        <w:t xml:space="preserve">Centered at top of first page: </w:t>
      </w:r>
    </w:p>
    <w:p w14:paraId="7EA8309D" w14:textId="00DAC53C" w:rsidR="000D595C" w:rsidRPr="000D595C" w:rsidRDefault="000D595C" w:rsidP="000D595C">
      <w:pPr>
        <w:pStyle w:val="Testocommento"/>
        <w:jc w:val="center"/>
        <w:rPr>
          <w:sz w:val="24"/>
          <w:szCs w:val="24"/>
        </w:rPr>
      </w:pPr>
      <w:r w:rsidRPr="000D595C">
        <w:rPr>
          <w:sz w:val="24"/>
          <w:szCs w:val="24"/>
        </w:rPr>
        <w:t xml:space="preserve">Name of Book Author, </w:t>
      </w:r>
      <w:r w:rsidRPr="000D595C">
        <w:rPr>
          <w:i/>
          <w:iCs/>
          <w:sz w:val="24"/>
          <w:szCs w:val="24"/>
        </w:rPr>
        <w:t>Book Title,</w:t>
      </w:r>
      <w:r w:rsidRPr="000D595C">
        <w:rPr>
          <w:sz w:val="24"/>
          <w:szCs w:val="24"/>
        </w:rPr>
        <w:t xml:space="preserve"> Place of Publication: Publisher, Year of Publication, Number of Pages (expressed as page range)</w:t>
      </w:r>
    </w:p>
    <w:p w14:paraId="08186622" w14:textId="77777777" w:rsidR="000D595C" w:rsidRDefault="000D595C" w:rsidP="000D595C">
      <w:pPr>
        <w:pStyle w:val="Testocommento"/>
        <w:rPr>
          <w:sz w:val="24"/>
          <w:szCs w:val="24"/>
        </w:rPr>
      </w:pPr>
      <w:r w:rsidRPr="000D595C">
        <w:rPr>
          <w:sz w:val="24"/>
          <w:szCs w:val="24"/>
        </w:rPr>
        <w:t xml:space="preserve">Centered on a line immediately underneath that heading: </w:t>
      </w:r>
    </w:p>
    <w:p w14:paraId="4DE3335D" w14:textId="703DB86B" w:rsidR="000D595C" w:rsidRPr="000D595C" w:rsidRDefault="000D595C" w:rsidP="000D595C">
      <w:pPr>
        <w:pStyle w:val="Testocommento"/>
        <w:jc w:val="center"/>
        <w:rPr>
          <w:sz w:val="24"/>
          <w:szCs w:val="24"/>
        </w:rPr>
      </w:pPr>
      <w:r w:rsidRPr="000D595C">
        <w:rPr>
          <w:sz w:val="24"/>
          <w:szCs w:val="24"/>
        </w:rPr>
        <w:t xml:space="preserve">(Reviewed by </w:t>
      </w:r>
      <w:r w:rsidRPr="000D595C">
        <w:rPr>
          <w:sz w:val="24"/>
          <w:szCs w:val="24"/>
        </w:rPr>
        <w:t>[</w:t>
      </w:r>
      <w:r w:rsidRPr="000D595C">
        <w:rPr>
          <w:sz w:val="24"/>
          <w:szCs w:val="24"/>
        </w:rPr>
        <w:t>Name of Reviewer, Affiliation</w:t>
      </w:r>
      <w:r w:rsidRPr="000D595C">
        <w:rPr>
          <w:sz w:val="24"/>
          <w:szCs w:val="24"/>
        </w:rPr>
        <w:t>]</w:t>
      </w:r>
      <w:r w:rsidRPr="000D595C">
        <w:rPr>
          <w:sz w:val="24"/>
          <w:szCs w:val="24"/>
        </w:rPr>
        <w:t>)</w:t>
      </w:r>
    </w:p>
    <w:p w14:paraId="2CB8DC76" w14:textId="337934B4" w:rsidR="000D595C" w:rsidRPr="000D595C" w:rsidRDefault="000D595C" w:rsidP="00C902B7">
      <w:pPr>
        <w:rPr>
          <w:bCs/>
        </w:rPr>
      </w:pPr>
      <w:r w:rsidRPr="000D595C">
        <w:rPr>
          <w:bCs/>
        </w:rPr>
        <w:t xml:space="preserve">See for example </w:t>
      </w:r>
      <w:hyperlink r:id="rId4" w:history="1">
        <w:r w:rsidRPr="0014309E">
          <w:rPr>
            <w:rStyle w:val="Collegamentoipertestuale"/>
            <w:bCs/>
          </w:rPr>
          <w:t>https://token.ujk.edu.pl/wp-content/uploads/13_Token_10_2020_C_Percy.pdf</w:t>
        </w:r>
      </w:hyperlink>
      <w:r>
        <w:rPr>
          <w:bCs/>
        </w:rPr>
        <w:t xml:space="preserve"> </w:t>
      </w:r>
    </w:p>
    <w:p w14:paraId="039823F5" w14:textId="77777777" w:rsidR="000D595C" w:rsidRPr="0044212D" w:rsidRDefault="000D595C" w:rsidP="00C902B7">
      <w:pPr>
        <w:rPr>
          <w:b/>
          <w:bCs/>
        </w:rPr>
      </w:pPr>
    </w:p>
    <w:p w14:paraId="6ABAF72E" w14:textId="76B904EB" w:rsidR="00CB746B" w:rsidRDefault="00CB746B" w:rsidP="00C902B7">
      <w:r>
        <w:t>3.</w:t>
      </w:r>
      <w:r w:rsidR="000D595C">
        <w:t>2</w:t>
      </w:r>
      <w:r>
        <w:t xml:space="preserve"> Use Times New Roman font 1</w:t>
      </w:r>
      <w:r w:rsidR="008D2F4D">
        <w:t>2</w:t>
      </w:r>
      <w:r>
        <w:t xml:space="preserve"> for the title of the </w:t>
      </w:r>
      <w:r w:rsidR="008D2F4D">
        <w:t>book under review</w:t>
      </w:r>
      <w:r w:rsidR="009F4F2D">
        <w:t>;</w:t>
      </w:r>
      <w:r>
        <w:t xml:space="preserve"> </w:t>
      </w:r>
      <w:r w:rsidR="00B575C1">
        <w:t xml:space="preserve">use italics for </w:t>
      </w:r>
      <w:r>
        <w:t>the title.</w:t>
      </w:r>
    </w:p>
    <w:p w14:paraId="21A99161" w14:textId="77777777" w:rsidR="006B2FDF" w:rsidRDefault="006B2FDF" w:rsidP="00C902B7"/>
    <w:p w14:paraId="013AFEC6" w14:textId="32FE983E" w:rsidR="00CB746B" w:rsidRDefault="00D9000B" w:rsidP="0044212D">
      <w:pPr>
        <w:jc w:val="both"/>
      </w:pPr>
      <w:r>
        <w:lastRenderedPageBreak/>
        <w:t>3.</w:t>
      </w:r>
      <w:r w:rsidR="000D595C">
        <w:t>3</w:t>
      </w:r>
      <w:r w:rsidR="00CB746B">
        <w:t xml:space="preserve"> Capitalize the first letter of the first word and the first letters of proper nouns, proper adjectives, and words immediately following colons in the title</w:t>
      </w:r>
      <w:r w:rsidR="00711E62">
        <w:t xml:space="preserve"> of the book</w:t>
      </w:r>
      <w:r w:rsidR="00CB746B">
        <w:t xml:space="preserve"> (sentence-style capitalization).</w:t>
      </w:r>
    </w:p>
    <w:p w14:paraId="4F4C9ED0" w14:textId="77777777" w:rsidR="001C28A9" w:rsidRDefault="001C28A9" w:rsidP="00C902B7"/>
    <w:p w14:paraId="497563D6" w14:textId="232DF260" w:rsidR="001C28A9" w:rsidRDefault="00D9000B" w:rsidP="00C902B7">
      <w:r>
        <w:t>3.</w:t>
      </w:r>
      <w:r w:rsidR="000D595C">
        <w:t>4</w:t>
      </w:r>
      <w:r w:rsidR="001C28A9">
        <w:t xml:space="preserve"> Capitalize </w:t>
      </w:r>
      <w:r w:rsidR="00F87306">
        <w:t>the name(s) of the author(s) of the book.</w:t>
      </w:r>
    </w:p>
    <w:p w14:paraId="3783D89E" w14:textId="77777777" w:rsidR="00F87306" w:rsidRDefault="00F87306" w:rsidP="00C902B7"/>
    <w:p w14:paraId="763F7167" w14:textId="10D487C0" w:rsidR="007823F9" w:rsidRDefault="007823F9" w:rsidP="0044212D">
      <w:pPr>
        <w:jc w:val="both"/>
      </w:pPr>
      <w:r>
        <w:t>3.</w:t>
      </w:r>
      <w:r w:rsidR="00D9000B">
        <w:t>5</w:t>
      </w:r>
      <w:r>
        <w:t xml:space="preserve"> </w:t>
      </w:r>
      <w:r w:rsidR="00277150">
        <w:t>Capitalize the reviewer</w:t>
      </w:r>
      <w:r w:rsidR="0044212D">
        <w:t>’</w:t>
      </w:r>
      <w:r w:rsidR="00277150">
        <w:t>s given name</w:t>
      </w:r>
      <w:r w:rsidR="00277150" w:rsidRPr="00F301E5">
        <w:t>, middle</w:t>
      </w:r>
      <w:r w:rsidR="009156C0">
        <w:t xml:space="preserve"> name and surname. Separate the name of the reviewers from their academic affiliation with a comma</w:t>
      </w:r>
      <w:r w:rsidR="00277150">
        <w:t>.</w:t>
      </w:r>
      <w:r w:rsidR="009A4427">
        <w:t xml:space="preserve"> </w:t>
      </w:r>
    </w:p>
    <w:p w14:paraId="7AEE658A" w14:textId="77777777" w:rsidR="00CB746B" w:rsidRDefault="00CB746B" w:rsidP="00C902B7"/>
    <w:p w14:paraId="26BA5958" w14:textId="5A7F2154" w:rsidR="00CB746B" w:rsidRDefault="00D9000B" w:rsidP="00C902B7">
      <w:r>
        <w:t>3.6</w:t>
      </w:r>
      <w:r w:rsidR="00CB746B">
        <w:t xml:space="preserve"> Begin </w:t>
      </w:r>
      <w:r w:rsidR="00AD2EAF">
        <w:t xml:space="preserve">the text of the review </w:t>
      </w:r>
      <w:r w:rsidR="00CB746B">
        <w:t xml:space="preserve">below </w:t>
      </w:r>
      <w:r w:rsidR="00AD2EAF">
        <w:t xml:space="preserve">the header </w:t>
      </w:r>
      <w:r w:rsidR="00CB746B">
        <w:t xml:space="preserve">flush left, but subsequent paragraphs indented one tab (five spaces). </w:t>
      </w:r>
    </w:p>
    <w:p w14:paraId="56024256" w14:textId="77777777" w:rsidR="00CB746B" w:rsidRDefault="00CB746B" w:rsidP="00C902B7"/>
    <w:p w14:paraId="2FB7AE04" w14:textId="77777777" w:rsidR="00CB746B" w:rsidRDefault="00CB746B" w:rsidP="00C902B7"/>
    <w:p w14:paraId="349BA1F3" w14:textId="77777777" w:rsidR="00CB746B" w:rsidRDefault="00CB746B" w:rsidP="00C902B7">
      <w:pPr>
        <w:rPr>
          <w:b/>
          <w:bCs/>
        </w:rPr>
      </w:pPr>
      <w:r>
        <w:rPr>
          <w:b/>
          <w:bCs/>
        </w:rPr>
        <w:t>4. Quotations and citations</w:t>
      </w:r>
    </w:p>
    <w:p w14:paraId="51A0C097" w14:textId="77777777" w:rsidR="00CB746B" w:rsidRDefault="00CB746B" w:rsidP="00C902B7">
      <w:pPr>
        <w:rPr>
          <w:b/>
          <w:bCs/>
        </w:rPr>
      </w:pPr>
    </w:p>
    <w:p w14:paraId="1F094E7A" w14:textId="77777777" w:rsidR="00CB746B" w:rsidRDefault="00CB746B" w:rsidP="00C902B7">
      <w:r>
        <w:t xml:space="preserve">4.1 Quote sources verbatim and include any commentary or ellipsis dots within square brackets: [sic], [...].   </w:t>
      </w:r>
    </w:p>
    <w:p w14:paraId="43146E32" w14:textId="77777777" w:rsidR="00CB746B" w:rsidRDefault="00CB746B" w:rsidP="00C902B7"/>
    <w:p w14:paraId="01D43FC5" w14:textId="77777777" w:rsidR="00CB746B" w:rsidRDefault="00CB746B" w:rsidP="00C902B7">
      <w:r>
        <w:t>4.2 Follow specifications of authors, brief quotations, and paraphrases by parenthetical citations on these models:</w:t>
      </w:r>
    </w:p>
    <w:p w14:paraId="469F269B" w14:textId="77777777" w:rsidR="00CB746B" w:rsidRDefault="00CB746B" w:rsidP="00C902B7"/>
    <w:p w14:paraId="6298F16F" w14:textId="77777777" w:rsidR="00CB746B" w:rsidRDefault="00CB746B" w:rsidP="00C902B7">
      <w:r>
        <w:t>Work by one author: (Serjeantson 1935: 90)</w:t>
      </w:r>
    </w:p>
    <w:p w14:paraId="20731A19" w14:textId="77777777" w:rsidR="00CB746B" w:rsidRDefault="00CB746B" w:rsidP="00C902B7">
      <w:r>
        <w:t>Work by two authors: (Hopper – Traugott 1993: 104)</w:t>
      </w:r>
    </w:p>
    <w:p w14:paraId="7ABD04B3" w14:textId="77777777" w:rsidR="00CB746B" w:rsidRDefault="00CB746B" w:rsidP="00C902B7">
      <w:r>
        <w:t xml:space="preserve">Work by more than three authors: (Quirk et al. 1985)  </w:t>
      </w:r>
    </w:p>
    <w:p w14:paraId="406A3C24" w14:textId="77777777" w:rsidR="00CB746B" w:rsidRDefault="00CB746B" w:rsidP="00C902B7">
      <w:r>
        <w:t>One volume of a multi-volume work by one author: (Labov 1994, 1: 422-424)</w:t>
      </w:r>
    </w:p>
    <w:p w14:paraId="46920752" w14:textId="77777777" w:rsidR="00CB746B" w:rsidRDefault="00CB746B" w:rsidP="00C902B7">
      <w:r>
        <w:t>Work which has been re-published (e.g. as a translation): (Jordan 1925 [1974: 171])</w:t>
      </w:r>
    </w:p>
    <w:p w14:paraId="6B2FB140" w14:textId="77777777" w:rsidR="00CB746B" w:rsidRDefault="00CB746B" w:rsidP="00C902B7">
      <w:r>
        <w:t xml:space="preserve">Two works by one author (chronologically ordered): (Görlach 1978, 2001) </w:t>
      </w:r>
    </w:p>
    <w:p w14:paraId="1FAFC3A3" w14:textId="77777777" w:rsidR="00CB746B" w:rsidRDefault="00CB746B" w:rsidP="00C902B7">
      <w:r>
        <w:t xml:space="preserve">Two works by two authors: (Fisiak 1968: 73; Wełna 1996: 84)  </w:t>
      </w:r>
    </w:p>
    <w:p w14:paraId="34F10088" w14:textId="77777777" w:rsidR="00CB746B" w:rsidRDefault="00CB746B" w:rsidP="00C902B7"/>
    <w:p w14:paraId="1CAE43B7" w14:textId="77777777" w:rsidR="00CB746B" w:rsidRDefault="00CB746B" w:rsidP="00C902B7">
      <w:pPr>
        <w:rPr>
          <w:b/>
          <w:bCs/>
        </w:rPr>
      </w:pPr>
    </w:p>
    <w:p w14:paraId="646882F1" w14:textId="77777777" w:rsidR="00CB746B" w:rsidRDefault="00B73944" w:rsidP="00C902B7">
      <w:pPr>
        <w:rPr>
          <w:b/>
          <w:bCs/>
        </w:rPr>
      </w:pPr>
      <w:r>
        <w:rPr>
          <w:b/>
          <w:bCs/>
        </w:rPr>
        <w:t>5</w:t>
      </w:r>
      <w:r w:rsidR="00CB746B">
        <w:rPr>
          <w:b/>
          <w:bCs/>
        </w:rPr>
        <w:t>. Abbreviation</w:t>
      </w:r>
      <w:r>
        <w:rPr>
          <w:b/>
          <w:bCs/>
        </w:rPr>
        <w:t>s</w:t>
      </w:r>
    </w:p>
    <w:p w14:paraId="187451FD" w14:textId="77777777" w:rsidR="00CB746B" w:rsidRDefault="00CB746B" w:rsidP="00C902B7">
      <w:pPr>
        <w:rPr>
          <w:b/>
          <w:bCs/>
        </w:rPr>
      </w:pPr>
    </w:p>
    <w:p w14:paraId="417A02BE" w14:textId="77777777" w:rsidR="00CB746B" w:rsidRDefault="009D1CE9" w:rsidP="00C902B7">
      <w:r>
        <w:t>5</w:t>
      </w:r>
      <w:r w:rsidR="00CB746B">
        <w:t>.1 Use only common Latinate abbreviations such as e.g., i.e., cf., et al., etc., and so on.</w:t>
      </w:r>
    </w:p>
    <w:p w14:paraId="00C816D5" w14:textId="77777777" w:rsidR="00CB746B" w:rsidRDefault="00CB746B" w:rsidP="00C902B7"/>
    <w:p w14:paraId="17209AC2" w14:textId="1FD4FAA2" w:rsidR="00CB746B" w:rsidRDefault="009D1CE9" w:rsidP="00C902B7">
      <w:r>
        <w:t>5</w:t>
      </w:r>
      <w:r w:rsidR="00CB746B">
        <w:t xml:space="preserve">.2 Use abbreviations for stages in the history of English only when accompanied by a language example (e.g. OE </w:t>
      </w:r>
      <w:r w:rsidR="00CB746B">
        <w:rPr>
          <w:i/>
          <w:iCs/>
        </w:rPr>
        <w:t xml:space="preserve">hwæl </w:t>
      </w:r>
      <w:r w:rsidR="0044212D">
        <w:t>‘</w:t>
      </w:r>
      <w:r w:rsidR="00CB746B">
        <w:t>whale</w:t>
      </w:r>
      <w:r w:rsidR="0044212D">
        <w:t>’</w:t>
      </w:r>
      <w:r w:rsidR="00CB746B">
        <w:t>).</w:t>
      </w:r>
    </w:p>
    <w:p w14:paraId="58DDD2DA" w14:textId="77777777" w:rsidR="00CB746B" w:rsidRDefault="00CB746B" w:rsidP="00C902B7"/>
    <w:p w14:paraId="50EEDA63" w14:textId="77777777" w:rsidR="005C3C43" w:rsidRPr="000767A2" w:rsidRDefault="005C3C43" w:rsidP="0044212D">
      <w:pPr>
        <w:jc w:val="both"/>
      </w:pPr>
      <w:r>
        <w:t>5.3 I</w:t>
      </w:r>
      <w:r w:rsidRPr="005C3C43">
        <w:t xml:space="preserve">talicize </w:t>
      </w:r>
      <w:r>
        <w:t xml:space="preserve">the acronyms of the </w:t>
      </w:r>
      <w:r w:rsidRPr="005C3C43">
        <w:t>names of dictionaries or corpora</w:t>
      </w:r>
      <w:r w:rsidR="00DA082D">
        <w:t xml:space="preserve"> (e.g. </w:t>
      </w:r>
      <w:r w:rsidR="00F0493C" w:rsidRPr="00F0493C">
        <w:rPr>
          <w:i/>
          <w:iCs/>
        </w:rPr>
        <w:t>OED</w:t>
      </w:r>
      <w:r w:rsidR="00F0493C">
        <w:t xml:space="preserve"> for </w:t>
      </w:r>
      <w:r w:rsidR="00F0493C" w:rsidRPr="00F0493C">
        <w:t>Oxford English Dictionary</w:t>
      </w:r>
      <w:r w:rsidR="00F0493C">
        <w:t xml:space="preserve">, </w:t>
      </w:r>
      <w:r w:rsidR="00F0493C" w:rsidRPr="00F0493C">
        <w:rPr>
          <w:i/>
          <w:iCs/>
        </w:rPr>
        <w:t>TOE</w:t>
      </w:r>
      <w:r w:rsidR="00F0493C">
        <w:t xml:space="preserve"> for </w:t>
      </w:r>
      <w:r w:rsidR="00F0493C" w:rsidRPr="00F0493C">
        <w:rPr>
          <w:i/>
          <w:iCs/>
        </w:rPr>
        <w:t>A Thesaurus of Old English</w:t>
      </w:r>
      <w:r w:rsidR="00F0493C">
        <w:t xml:space="preserve">, </w:t>
      </w:r>
      <w:r w:rsidR="00F0493C" w:rsidRPr="000767A2">
        <w:rPr>
          <w:i/>
          <w:iCs/>
        </w:rPr>
        <w:t>COHA</w:t>
      </w:r>
      <w:r w:rsidR="000767A2">
        <w:t xml:space="preserve"> for</w:t>
      </w:r>
      <w:r w:rsidR="00F0493C">
        <w:t xml:space="preserve"> </w:t>
      </w:r>
      <w:r w:rsidR="00F0493C" w:rsidRPr="000767A2">
        <w:rPr>
          <w:i/>
          <w:iCs/>
        </w:rPr>
        <w:t>Corpus of Historical American English</w:t>
      </w:r>
      <w:r w:rsidR="00F0493C">
        <w:t xml:space="preserve">, </w:t>
      </w:r>
      <w:r w:rsidR="00F0493C" w:rsidRPr="00F0493C">
        <w:rPr>
          <w:i/>
          <w:iCs/>
        </w:rPr>
        <w:t>CEEC</w:t>
      </w:r>
      <w:r w:rsidR="00F0493C">
        <w:t xml:space="preserve"> for </w:t>
      </w:r>
      <w:r w:rsidR="00F0493C" w:rsidRPr="00F0493C">
        <w:rPr>
          <w:i/>
          <w:iCs/>
        </w:rPr>
        <w:t>Corpus of Early English Correspondence</w:t>
      </w:r>
      <w:r w:rsidR="000767A2">
        <w:t>).</w:t>
      </w:r>
    </w:p>
    <w:p w14:paraId="763CDA62" w14:textId="77777777" w:rsidR="005C3C43" w:rsidRDefault="005C3C43" w:rsidP="00C902B7"/>
    <w:p w14:paraId="1792DA50" w14:textId="0764F63E" w:rsidR="00CB746B" w:rsidRDefault="009D1CE9" w:rsidP="0044212D">
      <w:pPr>
        <w:jc w:val="both"/>
      </w:pPr>
      <w:r>
        <w:t>5</w:t>
      </w:r>
      <w:r w:rsidR="00CB746B">
        <w:t>.</w:t>
      </w:r>
      <w:r w:rsidR="000340A4">
        <w:t>4</w:t>
      </w:r>
      <w:r w:rsidR="00CB746B">
        <w:t xml:space="preserve"> Use conventional linguistic abbreviations when appropriate (e. g. MS </w:t>
      </w:r>
      <w:r w:rsidR="0044212D">
        <w:t>‘</w:t>
      </w:r>
      <w:r w:rsidR="00CB746B">
        <w:t>manuscript</w:t>
      </w:r>
      <w:r w:rsidR="0044212D">
        <w:t>’</w:t>
      </w:r>
      <w:r w:rsidR="00CB746B">
        <w:t xml:space="preserve">, NP </w:t>
      </w:r>
      <w:r w:rsidR="0044212D">
        <w:t>‘</w:t>
      </w:r>
      <w:r w:rsidR="00CB746B">
        <w:t>noun phrase</w:t>
      </w:r>
      <w:r w:rsidR="0044212D">
        <w:t>’</w:t>
      </w:r>
      <w:r w:rsidR="00CB746B">
        <w:t xml:space="preserve">, ww. </w:t>
      </w:r>
      <w:r w:rsidR="0044212D">
        <w:t>‘</w:t>
      </w:r>
      <w:r w:rsidR="00CB746B">
        <w:t>words</w:t>
      </w:r>
      <w:r w:rsidR="0044212D">
        <w:t>’</w:t>
      </w:r>
      <w:r w:rsidR="00CB746B">
        <w:t xml:space="preserve">, etc.)  </w:t>
      </w:r>
    </w:p>
    <w:p w14:paraId="77CDFA83" w14:textId="77777777" w:rsidR="00CB746B" w:rsidRDefault="00CB746B" w:rsidP="00C902B7">
      <w:pPr>
        <w:rPr>
          <w:b/>
          <w:bCs/>
        </w:rPr>
      </w:pPr>
    </w:p>
    <w:p w14:paraId="3410706C" w14:textId="1577DBBE" w:rsidR="00CB746B" w:rsidRDefault="009D1CE9" w:rsidP="00C902B7">
      <w:r>
        <w:t>5</w:t>
      </w:r>
      <w:r w:rsidR="00CB746B">
        <w:t>.</w:t>
      </w:r>
      <w:r w:rsidR="000340A4">
        <w:t>5</w:t>
      </w:r>
      <w:r w:rsidR="00CB746B">
        <w:t xml:space="preserve"> Use </w:t>
      </w:r>
      <w:r w:rsidR="0044212D">
        <w:t>“</w:t>
      </w:r>
      <w:r w:rsidR="00CB746B">
        <w:t>Fig.</w:t>
      </w:r>
      <w:r w:rsidR="0044212D">
        <w:t>”</w:t>
      </w:r>
      <w:r w:rsidR="00CB746B">
        <w:t xml:space="preserve"> (with a numeral) in running text to abbreviate </w:t>
      </w:r>
      <w:r w:rsidR="0044212D">
        <w:t>“</w:t>
      </w:r>
      <w:r w:rsidR="00CB746B">
        <w:t>Figure</w:t>
      </w:r>
      <w:r w:rsidR="0044212D">
        <w:t>”</w:t>
      </w:r>
      <w:r w:rsidR="00CB746B">
        <w:t>.</w:t>
      </w:r>
    </w:p>
    <w:p w14:paraId="75B5AA62" w14:textId="77777777" w:rsidR="00CB746B" w:rsidRDefault="00CB746B" w:rsidP="00C902B7"/>
    <w:p w14:paraId="555678EC" w14:textId="0F3B79AA" w:rsidR="00CB746B" w:rsidRDefault="009D1CE9" w:rsidP="00C902B7">
      <w:r>
        <w:t>5</w:t>
      </w:r>
      <w:r w:rsidR="00CB746B">
        <w:t>.</w:t>
      </w:r>
      <w:r w:rsidR="000340A4">
        <w:t>6</w:t>
      </w:r>
      <w:r w:rsidR="00CB746B">
        <w:t xml:space="preserve"> Use </w:t>
      </w:r>
      <w:r w:rsidR="0044212D">
        <w:t>“</w:t>
      </w:r>
      <w:r w:rsidR="00CB746B">
        <w:t>c.</w:t>
      </w:r>
      <w:r w:rsidR="0044212D">
        <w:t>”</w:t>
      </w:r>
      <w:r w:rsidR="00CB746B">
        <w:t xml:space="preserve"> within parentheses to abbreviate </w:t>
      </w:r>
      <w:r w:rsidR="0044212D">
        <w:t>“</w:t>
      </w:r>
      <w:r w:rsidR="00CB746B">
        <w:t>century</w:t>
      </w:r>
      <w:r w:rsidR="0044212D">
        <w:t>”</w:t>
      </w:r>
      <w:r w:rsidR="00CB746B">
        <w:t>.</w:t>
      </w:r>
    </w:p>
    <w:p w14:paraId="7169D15E" w14:textId="77777777" w:rsidR="00CB746B" w:rsidRDefault="00CB746B" w:rsidP="00C902B7"/>
    <w:p w14:paraId="146EFBD2" w14:textId="77777777" w:rsidR="00CB746B" w:rsidRDefault="00142F21" w:rsidP="00C902B7">
      <w:pPr>
        <w:rPr>
          <w:b/>
          <w:bCs/>
        </w:rPr>
      </w:pPr>
      <w:r>
        <w:rPr>
          <w:b/>
          <w:bCs/>
        </w:rPr>
        <w:lastRenderedPageBreak/>
        <w:t>6</w:t>
      </w:r>
      <w:r w:rsidR="00CB746B">
        <w:rPr>
          <w:b/>
          <w:bCs/>
        </w:rPr>
        <w:t>. Italics and double inverted commas</w:t>
      </w:r>
    </w:p>
    <w:p w14:paraId="00BF6615" w14:textId="77777777" w:rsidR="00CB746B" w:rsidRDefault="00CB746B" w:rsidP="00C902B7">
      <w:pPr>
        <w:rPr>
          <w:b/>
          <w:bCs/>
        </w:rPr>
      </w:pPr>
    </w:p>
    <w:p w14:paraId="49BBEF59" w14:textId="77777777" w:rsidR="00CB746B" w:rsidRDefault="00E9544C" w:rsidP="00C902B7">
      <w:r>
        <w:t>6</w:t>
      </w:r>
      <w:r w:rsidR="00CB746B">
        <w:t>.1 Use italics to emphasize examples; non-English, unassimilated (or semi-assimilated) expressions; titles of books, journals, etc.</w:t>
      </w:r>
    </w:p>
    <w:p w14:paraId="49D9FA41" w14:textId="77777777" w:rsidR="00EB002F" w:rsidRDefault="00EB002F" w:rsidP="00C902B7"/>
    <w:p w14:paraId="4A627B82" w14:textId="77777777" w:rsidR="00CB746B" w:rsidRDefault="00E9544C" w:rsidP="00C902B7">
      <w:r>
        <w:t>6</w:t>
      </w:r>
      <w:r w:rsidR="00CB746B">
        <w:t xml:space="preserve">.2 Use double inverted commas (double quotation marks) to frame terms used in a special way, in brief intra-text quotations, and in titles of book chapters, articles, etc.   </w:t>
      </w:r>
    </w:p>
    <w:p w14:paraId="3F2919A5" w14:textId="0880BA28" w:rsidR="00BF1C66" w:rsidRDefault="00BF1C66" w:rsidP="00C902B7">
      <w:pPr>
        <w:rPr>
          <w:b/>
          <w:bCs/>
        </w:rPr>
      </w:pPr>
    </w:p>
    <w:p w14:paraId="4D725384" w14:textId="77777777" w:rsidR="00175E4F" w:rsidRDefault="00175E4F" w:rsidP="00C902B7">
      <w:pPr>
        <w:rPr>
          <w:b/>
          <w:bCs/>
        </w:rPr>
      </w:pPr>
    </w:p>
    <w:p w14:paraId="26C9AC9B" w14:textId="77777777" w:rsidR="00CB746B" w:rsidRDefault="00F02101" w:rsidP="00C902B7">
      <w:pPr>
        <w:rPr>
          <w:b/>
          <w:bCs/>
        </w:rPr>
      </w:pPr>
      <w:r>
        <w:rPr>
          <w:b/>
          <w:bCs/>
        </w:rPr>
        <w:t>7</w:t>
      </w:r>
      <w:r w:rsidR="00CB746B">
        <w:rPr>
          <w:b/>
          <w:bCs/>
        </w:rPr>
        <w:t>. Punctuation</w:t>
      </w:r>
    </w:p>
    <w:p w14:paraId="21EF6BBC" w14:textId="77777777" w:rsidR="00CB746B" w:rsidRDefault="00CB746B" w:rsidP="00C902B7">
      <w:pPr>
        <w:rPr>
          <w:b/>
          <w:bCs/>
        </w:rPr>
      </w:pPr>
    </w:p>
    <w:p w14:paraId="7904D253" w14:textId="77777777" w:rsidR="00CB746B" w:rsidRDefault="00F02101" w:rsidP="00C902B7">
      <w:r>
        <w:t>7</w:t>
      </w:r>
      <w:r w:rsidR="00CB746B">
        <w:t>.1 Follow full stops (periods) with single spaces.</w:t>
      </w:r>
    </w:p>
    <w:p w14:paraId="4905C1D9" w14:textId="77777777" w:rsidR="00CB746B" w:rsidRDefault="00CB746B" w:rsidP="00C902B7"/>
    <w:p w14:paraId="7CEA79DF" w14:textId="77777777" w:rsidR="00CB746B" w:rsidRDefault="00F02101" w:rsidP="00C902B7">
      <w:r>
        <w:t>7</w:t>
      </w:r>
      <w:r w:rsidR="00CB746B">
        <w:t>.2 Precede and follow dashes with single spaces.</w:t>
      </w:r>
    </w:p>
    <w:p w14:paraId="4A524A42" w14:textId="77777777" w:rsidR="00CB746B" w:rsidRDefault="00CB746B" w:rsidP="00C902B7"/>
    <w:p w14:paraId="51F7B5B2" w14:textId="77777777" w:rsidR="00CB746B" w:rsidRDefault="00F02101" w:rsidP="00C902B7">
      <w:r>
        <w:t>7</w:t>
      </w:r>
      <w:r w:rsidR="00CB746B">
        <w:t>.3 Place commas</w:t>
      </w:r>
      <w:r w:rsidR="00BF1C66">
        <w:t xml:space="preserve">, </w:t>
      </w:r>
      <w:r w:rsidR="00930CDB">
        <w:t>periods/</w:t>
      </w:r>
      <w:r w:rsidR="00BF1C66">
        <w:t>full stops, colons and semicolons</w:t>
      </w:r>
      <w:r w:rsidR="00CB746B">
        <w:t xml:space="preserve"> immediately after closing inverted commas (quotation marks).</w:t>
      </w:r>
    </w:p>
    <w:p w14:paraId="270240D6" w14:textId="77777777" w:rsidR="00CB746B" w:rsidRDefault="00CB746B" w:rsidP="00C902B7"/>
    <w:p w14:paraId="1C7E1D0C" w14:textId="77777777" w:rsidR="002C09CA" w:rsidRDefault="002C09CA" w:rsidP="00C902B7"/>
    <w:p w14:paraId="2D2D1DE4" w14:textId="77777777" w:rsidR="00CB746B" w:rsidRDefault="00F02101" w:rsidP="00C902B7">
      <w:pPr>
        <w:rPr>
          <w:b/>
          <w:bCs/>
        </w:rPr>
      </w:pPr>
      <w:r>
        <w:rPr>
          <w:b/>
          <w:bCs/>
        </w:rPr>
        <w:t>8</w:t>
      </w:r>
      <w:r w:rsidR="00CB746B">
        <w:rPr>
          <w:b/>
          <w:bCs/>
        </w:rPr>
        <w:t>. References and appendices</w:t>
      </w:r>
    </w:p>
    <w:p w14:paraId="36E08713" w14:textId="77777777" w:rsidR="00CB746B" w:rsidRDefault="00CB746B" w:rsidP="00C902B7">
      <w:pPr>
        <w:rPr>
          <w:b/>
          <w:bCs/>
        </w:rPr>
      </w:pPr>
    </w:p>
    <w:p w14:paraId="7CF30618" w14:textId="683D048F" w:rsidR="00CB746B" w:rsidRDefault="00F02101" w:rsidP="00C902B7">
      <w:r>
        <w:t>8</w:t>
      </w:r>
      <w:r w:rsidR="00CB746B">
        <w:t xml:space="preserve">.1 Provide a list of references cited in the text of the </w:t>
      </w:r>
      <w:r w:rsidR="00D016AF">
        <w:t xml:space="preserve">review </w:t>
      </w:r>
      <w:r w:rsidR="00CB746B">
        <w:t xml:space="preserve">(including only the works cited in the </w:t>
      </w:r>
      <w:r w:rsidR="00D016AF">
        <w:t>review</w:t>
      </w:r>
      <w:r w:rsidR="00CB746B">
        <w:t>).</w:t>
      </w:r>
      <w:r w:rsidR="009D2EB9">
        <w:t xml:space="preserve"> </w:t>
      </w:r>
      <w:r w:rsidR="00CB746B">
        <w:t xml:space="preserve">Use the term </w:t>
      </w:r>
      <w:r w:rsidR="0044212D">
        <w:t>“</w:t>
      </w:r>
      <w:r w:rsidR="00CB746B">
        <w:t>REFERENCES</w:t>
      </w:r>
      <w:r w:rsidR="0044212D">
        <w:t>”</w:t>
      </w:r>
      <w:r w:rsidR="00CB746B">
        <w:t>, completely capitalized and without a numeral, to head the list; place the term flush left.</w:t>
      </w:r>
    </w:p>
    <w:p w14:paraId="123DBBD6" w14:textId="77777777" w:rsidR="00CB746B" w:rsidRDefault="00CB746B" w:rsidP="00C902B7"/>
    <w:p w14:paraId="655BB09F" w14:textId="6E74F580" w:rsidR="00CB746B" w:rsidRDefault="00F02101" w:rsidP="00C902B7">
      <w:r>
        <w:t>8</w:t>
      </w:r>
      <w:r w:rsidR="00CB746B">
        <w:t>.</w:t>
      </w:r>
      <w:r w:rsidR="009D2EB9">
        <w:t>2</w:t>
      </w:r>
      <w:r w:rsidR="00CB746B">
        <w:t xml:space="preserve"> Set </w:t>
      </w:r>
      <w:r w:rsidR="00DB7842">
        <w:t xml:space="preserve">off the heading </w:t>
      </w:r>
      <w:r w:rsidR="0044212D">
        <w:t>“</w:t>
      </w:r>
      <w:r w:rsidR="00DB7842">
        <w:t>REFERENCES</w:t>
      </w:r>
      <w:r w:rsidR="0044212D">
        <w:t>”</w:t>
      </w:r>
      <w:r w:rsidR="00DB7842">
        <w:t xml:space="preserve"> one blank line</w:t>
      </w:r>
      <w:r w:rsidR="00CB746B">
        <w:t xml:space="preserve"> from the text above and one blank line from the list below.</w:t>
      </w:r>
    </w:p>
    <w:p w14:paraId="0993A03A" w14:textId="77777777" w:rsidR="00CB746B" w:rsidRDefault="00CB746B" w:rsidP="00C902B7"/>
    <w:p w14:paraId="7F768A16" w14:textId="1600D094" w:rsidR="00CB746B" w:rsidRDefault="00F02101" w:rsidP="00C902B7">
      <w:r>
        <w:t>8</w:t>
      </w:r>
      <w:r w:rsidR="00CB746B">
        <w:t>.</w:t>
      </w:r>
      <w:r w:rsidR="009D2EB9">
        <w:t>3</w:t>
      </w:r>
      <w:r w:rsidR="00CB746B">
        <w:t xml:space="preserve"> Capitalize book titles, journal titles, dissertation titles, etc. using headline-style (capitalizing the first letter of all words except articles, prepositions, conjunctions, and the infinitive particle </w:t>
      </w:r>
      <w:r w:rsidR="0044212D">
        <w:t>“</w:t>
      </w:r>
      <w:r w:rsidR="00CB746B">
        <w:t>to</w:t>
      </w:r>
      <w:r w:rsidR="0044212D">
        <w:t>”</w:t>
      </w:r>
      <w:r w:rsidR="00CB746B">
        <w:t xml:space="preserve"> [unless these words are initial]), and capitalize book chapter titles, article titles, etc. using sentence-style (capitalizing the first letter of only initial words, proper nouns, and proper adjectives); as a rule, capitalize non-English titles using sentence-style.   </w:t>
      </w:r>
    </w:p>
    <w:p w14:paraId="019C76F7" w14:textId="77777777" w:rsidR="00CB746B" w:rsidRDefault="00CB746B" w:rsidP="00C902B7"/>
    <w:p w14:paraId="6A8C96B4" w14:textId="34BA04EE" w:rsidR="00CB746B" w:rsidRDefault="00F02101" w:rsidP="00C902B7">
      <w:r>
        <w:t>8</w:t>
      </w:r>
      <w:r w:rsidR="007D2B6C">
        <w:t>.</w:t>
      </w:r>
      <w:r w:rsidR="009D2EB9">
        <w:t>4</w:t>
      </w:r>
      <w:r w:rsidR="00CB746B">
        <w:t xml:space="preserve"> Provide full </w:t>
      </w:r>
      <w:r w:rsidR="00CB746B" w:rsidRPr="00F301E5">
        <w:t>forms of author surnames and initial forms of author given names, middle names, and other names</w:t>
      </w:r>
      <w:r w:rsidR="00CB746B">
        <w:t>; place author names flush left; one line below, indent years of publication one tab (five spaces) and titles, etc.</w:t>
      </w:r>
      <w:r w:rsidR="00CB746B" w:rsidRPr="00F301E5">
        <w:rPr>
          <w:color w:val="0070C0"/>
        </w:rPr>
        <w:t xml:space="preserve"> </w:t>
      </w:r>
      <w:r w:rsidR="00CB746B" w:rsidRPr="00E875EE">
        <w:t>one additional tab</w:t>
      </w:r>
      <w:r w:rsidR="00CB746B">
        <w:t xml:space="preserve"> (five additional spaces). </w:t>
      </w:r>
    </w:p>
    <w:p w14:paraId="2E7E6157" w14:textId="77777777" w:rsidR="00CB746B" w:rsidRDefault="00CB746B" w:rsidP="00C902B7"/>
    <w:p w14:paraId="416925C4" w14:textId="196A777F" w:rsidR="00CB746B" w:rsidRDefault="00F02101" w:rsidP="00C902B7">
      <w:r>
        <w:t>8</w:t>
      </w:r>
      <w:r w:rsidR="009D2EB9">
        <w:t>.5</w:t>
      </w:r>
      <w:r w:rsidR="00CB746B">
        <w:t xml:space="preserve"> When referring to </w:t>
      </w:r>
      <w:r w:rsidR="00E875EE">
        <w:t xml:space="preserve">a </w:t>
      </w:r>
      <w:r w:rsidR="00CB746B">
        <w:t xml:space="preserve">website, provide </w:t>
      </w:r>
      <w:r w:rsidR="00E875EE">
        <w:t xml:space="preserve">the </w:t>
      </w:r>
      <w:r w:rsidR="00CB746B">
        <w:t>date of latest access</w:t>
      </w:r>
      <w:r>
        <w:t>.</w:t>
      </w:r>
    </w:p>
    <w:p w14:paraId="52E88E9E" w14:textId="2476F351" w:rsidR="002C09CA" w:rsidRDefault="002C09CA" w:rsidP="00C902B7">
      <w:pPr>
        <w:rPr>
          <w:b/>
          <w:bCs/>
        </w:rPr>
      </w:pPr>
    </w:p>
    <w:p w14:paraId="02613C67" w14:textId="77777777" w:rsidR="009D2EB9" w:rsidRDefault="009D2EB9" w:rsidP="00C902B7">
      <w:pPr>
        <w:rPr>
          <w:b/>
          <w:bCs/>
        </w:rPr>
      </w:pPr>
    </w:p>
    <w:p w14:paraId="3EB42C39" w14:textId="0FE8591E" w:rsidR="00CB746B" w:rsidRDefault="00CB746B" w:rsidP="00C902B7">
      <w:pPr>
        <w:rPr>
          <w:b/>
          <w:bCs/>
        </w:rPr>
      </w:pPr>
      <w:r>
        <w:rPr>
          <w:b/>
          <w:bCs/>
        </w:rPr>
        <w:t>Sample reference listings</w:t>
      </w:r>
    </w:p>
    <w:p w14:paraId="211164F8" w14:textId="77777777" w:rsidR="00CB746B" w:rsidRDefault="00CB746B" w:rsidP="00C902B7">
      <w:pPr>
        <w:rPr>
          <w:b/>
          <w:bCs/>
        </w:rPr>
      </w:pPr>
    </w:p>
    <w:p w14:paraId="335B44E7" w14:textId="77777777" w:rsidR="00CB746B" w:rsidRPr="00C66D95" w:rsidRDefault="00CB746B" w:rsidP="00C902B7">
      <w:pPr>
        <w:rPr>
          <w:bCs/>
        </w:rPr>
      </w:pPr>
      <w:r>
        <w:rPr>
          <w:bCs/>
        </w:rPr>
        <w:t>REFERENCES</w:t>
      </w:r>
    </w:p>
    <w:p w14:paraId="4F6F1E58" w14:textId="77777777" w:rsidR="00CB746B" w:rsidRDefault="00CB746B" w:rsidP="00C902B7">
      <w:pPr>
        <w:pStyle w:val="Corpotesto"/>
        <w:ind w:left="720" w:right="-432" w:firstLine="720"/>
        <w:rPr>
          <w:sz w:val="24"/>
          <w:szCs w:val="24"/>
          <w:lang w:val="de-DE"/>
        </w:rPr>
      </w:pPr>
    </w:p>
    <w:p w14:paraId="74EBFA4B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Aitken, A. J. et al. (eds.)</w:t>
      </w:r>
    </w:p>
    <w:p w14:paraId="1BEE17C5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1971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Edinburgh Studies in English and Scots</w:t>
      </w:r>
      <w:r>
        <w:rPr>
          <w:sz w:val="24"/>
          <w:szCs w:val="24"/>
          <w:lang w:val="en-GB"/>
        </w:rPr>
        <w:t>. London: Longman.</w:t>
      </w:r>
    </w:p>
    <w:p w14:paraId="1812923F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Brunner, K.</w:t>
      </w:r>
    </w:p>
    <w:p w14:paraId="1B813EC6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1965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An Outline of Middle English Grammar</w:t>
      </w:r>
      <w:r>
        <w:rPr>
          <w:sz w:val="24"/>
          <w:szCs w:val="24"/>
          <w:lang w:val="en-GB"/>
        </w:rPr>
        <w:t xml:space="preserve">. Translated by G. Johnston. Oxford: </w:t>
      </w:r>
    </w:p>
    <w:p w14:paraId="4851FB22" w14:textId="77777777" w:rsidR="00CB746B" w:rsidRDefault="00CB746B" w:rsidP="00C902B7">
      <w:pPr>
        <w:pStyle w:val="Corpotesto"/>
        <w:ind w:left="720" w:right="-432" w:firstLine="72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Blackwell. </w:t>
      </w:r>
      <w:r>
        <w:rPr>
          <w:i/>
          <w:sz w:val="24"/>
          <w:szCs w:val="24"/>
          <w:lang w:val="en-GB"/>
        </w:rPr>
        <w:t xml:space="preserve"> </w:t>
      </w:r>
    </w:p>
    <w:p w14:paraId="0C1C32F4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Clark, C.</w:t>
      </w:r>
    </w:p>
    <w:p w14:paraId="30DB67D3" w14:textId="57B53841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1978a</w:t>
      </w:r>
      <w:r>
        <w:rPr>
          <w:sz w:val="24"/>
          <w:szCs w:val="24"/>
          <w:lang w:val="en-GB"/>
        </w:rPr>
        <w:tab/>
      </w:r>
      <w:r w:rsidR="0044212D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Women</w:t>
      </w:r>
      <w:r w:rsidR="0044212D">
        <w:rPr>
          <w:sz w:val="24"/>
          <w:szCs w:val="24"/>
          <w:lang w:val="en-GB"/>
        </w:rPr>
        <w:t>’</w:t>
      </w:r>
      <w:r>
        <w:rPr>
          <w:sz w:val="24"/>
          <w:szCs w:val="24"/>
          <w:lang w:val="en-GB"/>
        </w:rPr>
        <w:t>s names in post-conquest England: Observations and speculations</w:t>
      </w:r>
      <w:r w:rsidR="0044212D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</w:t>
      </w:r>
    </w:p>
    <w:p w14:paraId="6C2AD16E" w14:textId="77777777" w:rsidR="00CB746B" w:rsidRDefault="00CB746B" w:rsidP="00C902B7">
      <w:pPr>
        <w:pStyle w:val="Corpotesto"/>
        <w:ind w:left="720" w:right="-432" w:firstLine="720"/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Speculum</w:t>
      </w:r>
      <w:r>
        <w:rPr>
          <w:sz w:val="24"/>
          <w:szCs w:val="24"/>
          <w:lang w:val="en-GB"/>
        </w:rPr>
        <w:t xml:space="preserve"> 53, 223-251.</w:t>
      </w:r>
    </w:p>
    <w:p w14:paraId="41B1699D" w14:textId="117EAC8E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1978b</w:t>
      </w:r>
      <w:r>
        <w:rPr>
          <w:sz w:val="24"/>
          <w:szCs w:val="24"/>
          <w:lang w:val="en-GB"/>
        </w:rPr>
        <w:tab/>
      </w:r>
      <w:r w:rsidR="0044212D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Thoughts on the French connections of Middle English nicknames</w:t>
      </w:r>
      <w:r w:rsidR="0044212D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GB"/>
        </w:rPr>
        <w:t>Nomina</w:t>
      </w:r>
      <w:r>
        <w:rPr>
          <w:sz w:val="24"/>
          <w:szCs w:val="24"/>
          <w:lang w:val="en-GB"/>
        </w:rPr>
        <w:t xml:space="preserve"> 2, </w:t>
      </w:r>
    </w:p>
    <w:p w14:paraId="4E2D813A" w14:textId="77777777" w:rsidR="00CB746B" w:rsidRDefault="00CB746B" w:rsidP="00C902B7">
      <w:pPr>
        <w:pStyle w:val="Corpotesto"/>
        <w:ind w:left="720" w:right="-432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38-44.</w:t>
      </w:r>
    </w:p>
    <w:p w14:paraId="42C37C11" w14:textId="77777777" w:rsidR="00EC2557" w:rsidRDefault="00EC2557" w:rsidP="00EC2557">
      <w:pPr>
        <w:pStyle w:val="Corpotesto"/>
        <w:ind w:right="-432"/>
        <w:rPr>
          <w:rStyle w:val="apple-converted-space"/>
          <w:color w:val="000000"/>
          <w:sz w:val="24"/>
          <w:szCs w:val="17"/>
          <w:lang w:val="en-US"/>
        </w:rPr>
      </w:pPr>
      <w:r>
        <w:rPr>
          <w:rStyle w:val="apple-style-span"/>
          <w:color w:val="000000"/>
          <w:sz w:val="24"/>
          <w:szCs w:val="17"/>
          <w:lang w:val="en-US"/>
        </w:rPr>
        <w:t xml:space="preserve">Dalzell, T. </w:t>
      </w:r>
      <w:r>
        <w:rPr>
          <w:sz w:val="24"/>
          <w:szCs w:val="24"/>
          <w:lang w:val="en-GB"/>
        </w:rPr>
        <w:t>–</w:t>
      </w:r>
      <w:r>
        <w:rPr>
          <w:rStyle w:val="apple-style-span"/>
          <w:color w:val="000000"/>
          <w:sz w:val="24"/>
          <w:szCs w:val="17"/>
          <w:lang w:val="en-US"/>
        </w:rPr>
        <w:t xml:space="preserve"> T. Victor (eds.)</w:t>
      </w:r>
    </w:p>
    <w:p w14:paraId="607B6487" w14:textId="77777777" w:rsidR="00EC2557" w:rsidRDefault="00EC2557" w:rsidP="00EC2557">
      <w:pPr>
        <w:pStyle w:val="Corpotesto"/>
        <w:ind w:left="1440" w:right="-432" w:hanging="720"/>
        <w:rPr>
          <w:rStyle w:val="apple-converted-space"/>
          <w:color w:val="000000"/>
          <w:sz w:val="24"/>
          <w:szCs w:val="17"/>
          <w:lang w:val="en-US"/>
        </w:rPr>
      </w:pPr>
      <w:r>
        <w:rPr>
          <w:rStyle w:val="apple-style-span"/>
          <w:color w:val="000000"/>
          <w:sz w:val="24"/>
          <w:szCs w:val="17"/>
          <w:lang w:val="en-US"/>
        </w:rPr>
        <w:t>2008</w:t>
      </w:r>
      <w:r>
        <w:rPr>
          <w:rStyle w:val="apple-style-span"/>
          <w:color w:val="000000"/>
          <w:sz w:val="24"/>
          <w:szCs w:val="17"/>
          <w:lang w:val="en-US"/>
        </w:rPr>
        <w:tab/>
      </w:r>
      <w:r>
        <w:rPr>
          <w:rStyle w:val="apple-style-span"/>
          <w:i/>
          <w:iCs/>
          <w:color w:val="000000"/>
          <w:sz w:val="24"/>
          <w:szCs w:val="17"/>
          <w:lang w:val="en-US"/>
        </w:rPr>
        <w:t>The Concise New Partridge Dictionary of Slang and Unconventional English</w:t>
      </w:r>
      <w:r>
        <w:rPr>
          <w:rStyle w:val="apple-style-span"/>
          <w:color w:val="000000"/>
          <w:sz w:val="24"/>
          <w:szCs w:val="17"/>
          <w:lang w:val="en-US"/>
        </w:rPr>
        <w:t>. London: Routledge.</w:t>
      </w:r>
    </w:p>
    <w:p w14:paraId="78CC6C67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Dobson, E. J. </w:t>
      </w:r>
    </w:p>
    <w:p w14:paraId="556791B2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1968</w:t>
      </w:r>
      <w:r>
        <w:rPr>
          <w:sz w:val="24"/>
          <w:szCs w:val="24"/>
          <w:lang w:val="en-GB"/>
        </w:rPr>
        <w:tab/>
      </w:r>
      <w:r w:rsidRPr="00AF7130">
        <w:rPr>
          <w:i/>
          <w:sz w:val="24"/>
          <w:szCs w:val="24"/>
          <w:lang w:val="en-GB"/>
        </w:rPr>
        <w:t>English Pronunciation 1500-1700</w:t>
      </w:r>
      <w:r>
        <w:rPr>
          <w:sz w:val="24"/>
          <w:szCs w:val="24"/>
          <w:lang w:val="en-GB"/>
        </w:rPr>
        <w:t xml:space="preserve"> (2</w:t>
      </w:r>
      <w:r w:rsidRPr="00AF7130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edn.). 2 vols. Oxford: Clarendon.</w:t>
      </w:r>
    </w:p>
    <w:p w14:paraId="014D3142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Jespersen, O.</w:t>
      </w:r>
    </w:p>
    <w:p w14:paraId="0967716B" w14:textId="77777777" w:rsidR="00CB746B" w:rsidRDefault="00CB746B" w:rsidP="00C902B7">
      <w:pPr>
        <w:pStyle w:val="Corpotesto"/>
        <w:ind w:left="1440" w:right="-432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1909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A Modern English Grammar on Historical Principles</w:t>
      </w:r>
      <w:r>
        <w:rPr>
          <w:sz w:val="24"/>
          <w:szCs w:val="24"/>
          <w:lang w:val="en-GB"/>
        </w:rPr>
        <w:t xml:space="preserve">. Vol. 1: </w:t>
      </w:r>
      <w:r>
        <w:rPr>
          <w:i/>
          <w:sz w:val="24"/>
          <w:szCs w:val="24"/>
          <w:lang w:val="en-GB"/>
        </w:rPr>
        <w:t>Sounds and Spellings</w:t>
      </w:r>
      <w:r>
        <w:rPr>
          <w:sz w:val="24"/>
          <w:szCs w:val="24"/>
          <w:lang w:val="en-GB"/>
        </w:rPr>
        <w:t xml:space="preserve">. Copenhagen: Munksgaard.  </w:t>
      </w:r>
    </w:p>
    <w:p w14:paraId="6076D170" w14:textId="77777777" w:rsidR="00DE2369" w:rsidRDefault="00DE2369" w:rsidP="00DE2369">
      <w:pPr>
        <w:pStyle w:val="Corpotesto"/>
        <w:tabs>
          <w:tab w:val="left" w:pos="10773"/>
        </w:tabs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Johnson, S.</w:t>
      </w:r>
    </w:p>
    <w:p w14:paraId="494DAA8A" w14:textId="77777777" w:rsidR="00DE2369" w:rsidRDefault="00DE2369" w:rsidP="00DE2369">
      <w:pPr>
        <w:pStyle w:val="Corpotesto"/>
        <w:ind w:left="1440" w:right="-432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1755</w:t>
      </w:r>
      <w:r>
        <w:rPr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 xml:space="preserve">A Dictionary of the English Language. </w:t>
      </w:r>
      <w:r>
        <w:rPr>
          <w:iCs/>
          <w:sz w:val="24"/>
          <w:szCs w:val="24"/>
          <w:lang w:val="en-GB"/>
        </w:rPr>
        <w:t xml:space="preserve">London: W. Strahan. </w:t>
      </w:r>
      <w:r>
        <w:rPr>
          <w:sz w:val="24"/>
          <w:szCs w:val="24"/>
          <w:lang w:val="en-GB"/>
        </w:rPr>
        <w:t>[Repr. 2006] London: Folio Society.</w:t>
      </w:r>
    </w:p>
    <w:p w14:paraId="4394410E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Kurath, H. – R. I. McDavid  </w:t>
      </w:r>
    </w:p>
    <w:p w14:paraId="29909685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1961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The Pronunciation of English in the Atlantic States</w:t>
      </w:r>
      <w:r>
        <w:rPr>
          <w:sz w:val="24"/>
          <w:szCs w:val="24"/>
          <w:lang w:val="en-GB"/>
        </w:rPr>
        <w:t xml:space="preserve">. Ann Arbor: University of </w:t>
      </w:r>
    </w:p>
    <w:p w14:paraId="2AEB3D64" w14:textId="77777777" w:rsidR="00CB746B" w:rsidRDefault="00CB746B" w:rsidP="00C902B7">
      <w:pPr>
        <w:pStyle w:val="Corpotesto"/>
        <w:ind w:left="720" w:right="-432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Michigan Press.</w:t>
      </w:r>
    </w:p>
    <w:p w14:paraId="1D9EED56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Lass, R.</w:t>
      </w:r>
    </w:p>
    <w:p w14:paraId="7503C512" w14:textId="77777777" w:rsidR="00CB746B" w:rsidRDefault="00CB746B" w:rsidP="00C902B7">
      <w:pPr>
        <w:pStyle w:val="Corpotesto"/>
        <w:ind w:left="1440" w:right="-432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1997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Historical Linguistics and Language Change</w:t>
      </w:r>
      <w:r>
        <w:rPr>
          <w:sz w:val="24"/>
          <w:szCs w:val="24"/>
          <w:lang w:val="en-GB"/>
        </w:rPr>
        <w:t xml:space="preserve">. Cambridge: Cambridge University Press.   </w:t>
      </w:r>
    </w:p>
    <w:p w14:paraId="2CAC32A9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Meillet, A.</w:t>
      </w:r>
    </w:p>
    <w:p w14:paraId="65203F41" w14:textId="77777777" w:rsidR="002345CE" w:rsidRDefault="00CB746B" w:rsidP="002345CE">
      <w:pPr>
        <w:pStyle w:val="Corpotesto"/>
        <w:ind w:left="2160" w:right="-432" w:hanging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1926-1936</w:t>
      </w:r>
      <w:r w:rsidR="002345CE">
        <w:rPr>
          <w:sz w:val="24"/>
          <w:szCs w:val="24"/>
          <w:lang w:val="en-GB"/>
        </w:rPr>
        <w:t xml:space="preserve">    </w:t>
      </w:r>
      <w:r>
        <w:rPr>
          <w:i/>
          <w:sz w:val="24"/>
          <w:szCs w:val="24"/>
          <w:lang w:val="en-GB"/>
        </w:rPr>
        <w:t>Linguistique historique et linguistique génerale</w:t>
      </w:r>
      <w:r>
        <w:rPr>
          <w:sz w:val="24"/>
          <w:szCs w:val="24"/>
          <w:lang w:val="en-GB"/>
        </w:rPr>
        <w:t xml:space="preserve">. 2 vols. Paris: </w:t>
      </w:r>
    </w:p>
    <w:p w14:paraId="212793DB" w14:textId="77777777" w:rsidR="00CB746B" w:rsidRPr="005C3C43" w:rsidRDefault="002345CE" w:rsidP="002345CE">
      <w:pPr>
        <w:pStyle w:val="Corpotesto"/>
        <w:ind w:left="2160" w:right="-432" w:hanging="720"/>
        <w:rPr>
          <w:i/>
          <w:sz w:val="24"/>
          <w:szCs w:val="24"/>
        </w:rPr>
      </w:pPr>
      <w:r>
        <w:rPr>
          <w:sz w:val="24"/>
          <w:szCs w:val="24"/>
          <w:lang w:val="en-GB"/>
        </w:rPr>
        <w:t xml:space="preserve">         </w:t>
      </w:r>
      <w:r w:rsidR="00CB746B" w:rsidRPr="005C3C43">
        <w:rPr>
          <w:sz w:val="24"/>
          <w:szCs w:val="24"/>
        </w:rPr>
        <w:t>Champion/Klincksieck.</w:t>
      </w:r>
      <w:r w:rsidR="00CB746B" w:rsidRPr="005C3C43">
        <w:rPr>
          <w:i/>
          <w:sz w:val="24"/>
          <w:szCs w:val="24"/>
        </w:rPr>
        <w:t xml:space="preserve"> </w:t>
      </w:r>
    </w:p>
    <w:p w14:paraId="065FF9FA" w14:textId="77777777" w:rsidR="00CB746B" w:rsidRPr="005C3C43" w:rsidRDefault="00CB746B" w:rsidP="00C902B7">
      <w:pPr>
        <w:pStyle w:val="Corpotesto"/>
        <w:ind w:right="-432"/>
        <w:rPr>
          <w:sz w:val="24"/>
          <w:szCs w:val="24"/>
        </w:rPr>
      </w:pPr>
      <w:r w:rsidRPr="005C3C43">
        <w:rPr>
          <w:sz w:val="24"/>
          <w:szCs w:val="24"/>
        </w:rPr>
        <w:t>Nurmi, A. – P. Pahta</w:t>
      </w:r>
    </w:p>
    <w:p w14:paraId="2B058EE3" w14:textId="7C868062" w:rsidR="00CB746B" w:rsidRPr="00B50736" w:rsidRDefault="00CB746B" w:rsidP="00C902B7">
      <w:pPr>
        <w:pStyle w:val="Corpotesto"/>
        <w:ind w:left="1440" w:right="-432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2004</w:t>
      </w:r>
      <w:r>
        <w:rPr>
          <w:sz w:val="24"/>
          <w:szCs w:val="24"/>
          <w:lang w:val="en-GB"/>
        </w:rPr>
        <w:tab/>
      </w:r>
      <w:r w:rsidR="0044212D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Social stratification and patterns of code-switching in Early English letters</w:t>
      </w:r>
      <w:r w:rsidR="0044212D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</w:t>
      </w:r>
      <w:r>
        <w:rPr>
          <w:i/>
          <w:sz w:val="24"/>
          <w:szCs w:val="24"/>
          <w:lang w:val="en-GB"/>
        </w:rPr>
        <w:t xml:space="preserve">Multilingua </w:t>
      </w:r>
      <w:r>
        <w:rPr>
          <w:sz w:val="24"/>
          <w:szCs w:val="24"/>
          <w:lang w:val="en-GB"/>
        </w:rPr>
        <w:t>23 (4), 417-456.</w:t>
      </w:r>
    </w:p>
    <w:p w14:paraId="0F47749B" w14:textId="77777777" w:rsidR="00212371" w:rsidRDefault="00212371" w:rsidP="00212371">
      <w:pPr>
        <w:pStyle w:val="Corpotesto"/>
        <w:tabs>
          <w:tab w:val="left" w:pos="10773"/>
        </w:tabs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Onions, C. T. (ed.)</w:t>
      </w:r>
    </w:p>
    <w:p w14:paraId="4351257E" w14:textId="77777777" w:rsidR="00212371" w:rsidRDefault="00212371" w:rsidP="00212371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1966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The Oxford Dictionary of English Etymology</w:t>
      </w:r>
      <w:r>
        <w:rPr>
          <w:sz w:val="24"/>
          <w:szCs w:val="24"/>
          <w:lang w:val="en-GB"/>
        </w:rPr>
        <w:t>. Oxford: Clarendon Press.</w:t>
      </w:r>
    </w:p>
    <w:p w14:paraId="1B181BAE" w14:textId="77777777" w:rsidR="00212371" w:rsidRDefault="00212371" w:rsidP="00212371">
      <w:pPr>
        <w:pStyle w:val="Corpotesto"/>
        <w:tabs>
          <w:tab w:val="left" w:pos="10773"/>
        </w:tabs>
        <w:ind w:right="-432"/>
        <w:rPr>
          <w:iCs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Oxford English Dictionary Online </w:t>
      </w:r>
      <w:r>
        <w:rPr>
          <w:iCs/>
          <w:sz w:val="24"/>
          <w:szCs w:val="24"/>
          <w:lang w:val="en-GB"/>
        </w:rPr>
        <w:t xml:space="preserve">(OED online) </w:t>
      </w:r>
    </w:p>
    <w:p w14:paraId="06EAB1F0" w14:textId="15D9B85C" w:rsidR="00212371" w:rsidRDefault="00212371" w:rsidP="00212371">
      <w:pPr>
        <w:ind w:firstLine="720"/>
      </w:pPr>
      <w:r w:rsidRPr="00E875EE">
        <w:rPr>
          <w:iCs/>
          <w:lang w:val="en-GB"/>
        </w:rPr>
        <w:t>http://www.oed.com/</w:t>
      </w:r>
      <w:r>
        <w:rPr>
          <w:iCs/>
          <w:lang w:val="en-GB"/>
        </w:rPr>
        <w:t xml:space="preserve">, </w:t>
      </w:r>
      <w:r>
        <w:t>accessed Ju</w:t>
      </w:r>
      <w:r w:rsidR="0044212D">
        <w:t>ne</w:t>
      </w:r>
      <w:r>
        <w:t xml:space="preserve"> 20</w:t>
      </w:r>
      <w:r w:rsidR="0044212D">
        <w:t>22</w:t>
      </w:r>
    </w:p>
    <w:p w14:paraId="74B901DA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Peinovich, M.</w:t>
      </w:r>
    </w:p>
    <w:p w14:paraId="7888F4D7" w14:textId="77777777" w:rsidR="00CB746B" w:rsidRPr="00BD571D" w:rsidRDefault="00CB746B" w:rsidP="00BD571D">
      <w:pPr>
        <w:pStyle w:val="Corpotesto"/>
        <w:ind w:left="1440" w:right="-432"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1972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A Re-examination of Morphological Change in Old and Middle English Nouns</w:t>
      </w:r>
      <w:r>
        <w:rPr>
          <w:sz w:val="24"/>
          <w:szCs w:val="24"/>
          <w:lang w:val="en-GB"/>
        </w:rPr>
        <w:t>. Dissertation. Madison, WI: University of Wisconsin.</w:t>
      </w:r>
    </w:p>
    <w:p w14:paraId="3925C4A2" w14:textId="77777777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Samuels, M. L. </w:t>
      </w:r>
    </w:p>
    <w:p w14:paraId="78F53D4F" w14:textId="4F351CD8" w:rsidR="00CB746B" w:rsidRDefault="00CB746B" w:rsidP="00C902B7">
      <w:pPr>
        <w:pStyle w:val="Corpotesto"/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>1971</w:t>
      </w:r>
      <w:r>
        <w:rPr>
          <w:sz w:val="24"/>
          <w:szCs w:val="24"/>
          <w:lang w:val="en-GB"/>
        </w:rPr>
        <w:tab/>
      </w:r>
      <w:r w:rsidR="0044212D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Kent and the Low Countries: Some linguistic evidence</w:t>
      </w:r>
      <w:r w:rsidR="0044212D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>. I</w:t>
      </w:r>
      <w:r>
        <w:rPr>
          <w:sz w:val="24"/>
          <w:szCs w:val="24"/>
          <w:lang w:val="de-DE"/>
        </w:rPr>
        <w:t xml:space="preserve">n: A. J. Aitken et al. </w:t>
      </w:r>
      <w:r>
        <w:rPr>
          <w:sz w:val="24"/>
          <w:szCs w:val="24"/>
          <w:lang w:val="en-GB"/>
        </w:rPr>
        <w:t xml:space="preserve">(eds.) </w:t>
      </w:r>
    </w:p>
    <w:p w14:paraId="733E0452" w14:textId="77777777" w:rsidR="00CB746B" w:rsidRDefault="00CB746B" w:rsidP="00C902B7">
      <w:pPr>
        <w:pStyle w:val="Corpotesto"/>
        <w:ind w:left="720" w:right="-432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Edinburgh Studies in English and Scots</w:t>
      </w:r>
      <w:r>
        <w:rPr>
          <w:sz w:val="24"/>
          <w:szCs w:val="24"/>
          <w:lang w:val="en-GB"/>
        </w:rPr>
        <w:t>. London: Longman, 3-19.</w:t>
      </w:r>
    </w:p>
    <w:p w14:paraId="2D38AB1C" w14:textId="6B95E34C" w:rsidR="00CB746B" w:rsidRDefault="00CB746B" w:rsidP="00C902B7">
      <w:pPr>
        <w:pStyle w:val="Corpotesto"/>
        <w:tabs>
          <w:tab w:val="left" w:pos="10773"/>
        </w:tabs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Townend,</w:t>
      </w:r>
      <w:r w:rsidR="00E4614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M.</w:t>
      </w:r>
    </w:p>
    <w:p w14:paraId="72092B9C" w14:textId="6756E3F4" w:rsidR="00CB746B" w:rsidRDefault="00CB746B" w:rsidP="002A14E8">
      <w:pPr>
        <w:pStyle w:val="Corpotesto"/>
        <w:tabs>
          <w:tab w:val="left" w:pos="720"/>
          <w:tab w:val="left" w:pos="1440"/>
          <w:tab w:val="left" w:pos="10773"/>
        </w:tabs>
        <w:ind w:left="1440" w:right="-432" w:hanging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2006</w:t>
      </w:r>
      <w:r>
        <w:rPr>
          <w:sz w:val="24"/>
          <w:szCs w:val="24"/>
          <w:lang w:val="en-GB"/>
        </w:rPr>
        <w:tab/>
      </w:r>
      <w:r w:rsidR="0044212D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Contacts and conflicts: Latin, Norse, and French</w:t>
      </w:r>
      <w:r w:rsidR="0044212D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. In: L. Mugglestone (ed.) </w:t>
      </w:r>
      <w:r>
        <w:rPr>
          <w:i/>
          <w:sz w:val="24"/>
          <w:szCs w:val="24"/>
          <w:lang w:val="en-GB"/>
        </w:rPr>
        <w:t>The Oxford History of English</w:t>
      </w:r>
      <w:r>
        <w:rPr>
          <w:sz w:val="24"/>
          <w:szCs w:val="24"/>
          <w:lang w:val="en-GB"/>
        </w:rPr>
        <w:t xml:space="preserve">. Oxford: Clarendon Press, 61-85. </w:t>
      </w:r>
      <w:bookmarkStart w:id="0" w:name="_GoBack"/>
      <w:bookmarkEnd w:id="0"/>
    </w:p>
    <w:p w14:paraId="64DAE2BA" w14:textId="77777777" w:rsidR="00CB746B" w:rsidRDefault="00CB746B" w:rsidP="00C902B7">
      <w:pPr>
        <w:pStyle w:val="Corpotesto"/>
        <w:tabs>
          <w:tab w:val="left" w:pos="10773"/>
        </w:tabs>
        <w:ind w:right="-43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Viereck, W.</w:t>
      </w:r>
    </w:p>
    <w:p w14:paraId="3C38D881" w14:textId="77777777" w:rsidR="00CB746B" w:rsidRDefault="00CB746B" w:rsidP="00C902B7">
      <w:pPr>
        <w:pStyle w:val="Corpotesto"/>
        <w:tabs>
          <w:tab w:val="left" w:pos="10773"/>
        </w:tabs>
        <w:ind w:right="-432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1975     </w:t>
      </w:r>
      <w:r>
        <w:rPr>
          <w:i/>
          <w:sz w:val="24"/>
          <w:szCs w:val="24"/>
          <w:lang w:val="en-GB"/>
        </w:rPr>
        <w:t xml:space="preserve">Regionale und soziale Erscheinungsformen des britischen und amerikanischen </w:t>
      </w:r>
    </w:p>
    <w:p w14:paraId="6BD6AC05" w14:textId="4444B09B" w:rsidR="0078105E" w:rsidRDefault="00CB746B">
      <w:pPr>
        <w:pStyle w:val="Corpotesto"/>
        <w:tabs>
          <w:tab w:val="left" w:pos="10773"/>
        </w:tabs>
        <w:ind w:right="-432"/>
      </w:pPr>
      <w:r>
        <w:rPr>
          <w:i/>
          <w:sz w:val="24"/>
          <w:szCs w:val="24"/>
          <w:lang w:val="en-GB"/>
        </w:rPr>
        <w:t xml:space="preserve">                        Englisch</w:t>
      </w:r>
      <w:r>
        <w:rPr>
          <w:sz w:val="24"/>
          <w:szCs w:val="24"/>
          <w:lang w:val="en-GB"/>
        </w:rPr>
        <w:t xml:space="preserve">. Tübingen: Niemeyer. </w:t>
      </w:r>
    </w:p>
    <w:sectPr w:rsidR="0078105E" w:rsidSect="00677187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EBC3" w16cex:dateUtc="2022-04-12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3FDE0" w16cid:durableId="25FFEB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7"/>
    <w:rsid w:val="000250DE"/>
    <w:rsid w:val="000340A4"/>
    <w:rsid w:val="00035DF0"/>
    <w:rsid w:val="000767A2"/>
    <w:rsid w:val="00095DFF"/>
    <w:rsid w:val="000A6015"/>
    <w:rsid w:val="000D595C"/>
    <w:rsid w:val="000E1EBD"/>
    <w:rsid w:val="00142F21"/>
    <w:rsid w:val="00175E4F"/>
    <w:rsid w:val="00181358"/>
    <w:rsid w:val="00184CCA"/>
    <w:rsid w:val="001C28A9"/>
    <w:rsid w:val="001C2F58"/>
    <w:rsid w:val="001C54D6"/>
    <w:rsid w:val="00211467"/>
    <w:rsid w:val="00212371"/>
    <w:rsid w:val="002345CE"/>
    <w:rsid w:val="00277150"/>
    <w:rsid w:val="002A14E8"/>
    <w:rsid w:val="002A304E"/>
    <w:rsid w:val="002A7315"/>
    <w:rsid w:val="002C09CA"/>
    <w:rsid w:val="00347B74"/>
    <w:rsid w:val="00390CE3"/>
    <w:rsid w:val="003A3D5F"/>
    <w:rsid w:val="003A6473"/>
    <w:rsid w:val="003B1406"/>
    <w:rsid w:val="003C3FE3"/>
    <w:rsid w:val="003D615A"/>
    <w:rsid w:val="0044212D"/>
    <w:rsid w:val="00463E17"/>
    <w:rsid w:val="0046787F"/>
    <w:rsid w:val="00476F4B"/>
    <w:rsid w:val="00492560"/>
    <w:rsid w:val="004C1B37"/>
    <w:rsid w:val="00522486"/>
    <w:rsid w:val="00524944"/>
    <w:rsid w:val="00541470"/>
    <w:rsid w:val="00575B07"/>
    <w:rsid w:val="005A2954"/>
    <w:rsid w:val="005B388C"/>
    <w:rsid w:val="005B7433"/>
    <w:rsid w:val="005C3C43"/>
    <w:rsid w:val="005E1CD2"/>
    <w:rsid w:val="0060067D"/>
    <w:rsid w:val="00610D40"/>
    <w:rsid w:val="00612B33"/>
    <w:rsid w:val="0062685A"/>
    <w:rsid w:val="00677187"/>
    <w:rsid w:val="006815D5"/>
    <w:rsid w:val="00695EF1"/>
    <w:rsid w:val="006B2FDF"/>
    <w:rsid w:val="006C0488"/>
    <w:rsid w:val="006C47C9"/>
    <w:rsid w:val="006C4A07"/>
    <w:rsid w:val="00711E62"/>
    <w:rsid w:val="007128EC"/>
    <w:rsid w:val="00721390"/>
    <w:rsid w:val="007422C8"/>
    <w:rsid w:val="007552B5"/>
    <w:rsid w:val="0078105E"/>
    <w:rsid w:val="007823F9"/>
    <w:rsid w:val="00790C96"/>
    <w:rsid w:val="007A6DEB"/>
    <w:rsid w:val="007B0584"/>
    <w:rsid w:val="007C0AA2"/>
    <w:rsid w:val="007D2B6C"/>
    <w:rsid w:val="007E3132"/>
    <w:rsid w:val="00801401"/>
    <w:rsid w:val="008222FE"/>
    <w:rsid w:val="00822635"/>
    <w:rsid w:val="0085008D"/>
    <w:rsid w:val="008921F3"/>
    <w:rsid w:val="00894149"/>
    <w:rsid w:val="008A0B0B"/>
    <w:rsid w:val="008A495F"/>
    <w:rsid w:val="008D2F4D"/>
    <w:rsid w:val="008D5A16"/>
    <w:rsid w:val="009156C0"/>
    <w:rsid w:val="00915F84"/>
    <w:rsid w:val="0092117B"/>
    <w:rsid w:val="00930CDB"/>
    <w:rsid w:val="0095761E"/>
    <w:rsid w:val="009A4427"/>
    <w:rsid w:val="009A5EB6"/>
    <w:rsid w:val="009B4FDD"/>
    <w:rsid w:val="009D1CE9"/>
    <w:rsid w:val="009D2EB9"/>
    <w:rsid w:val="009F4F2D"/>
    <w:rsid w:val="00A004C1"/>
    <w:rsid w:val="00A175E0"/>
    <w:rsid w:val="00A25600"/>
    <w:rsid w:val="00AA5111"/>
    <w:rsid w:val="00AC78ED"/>
    <w:rsid w:val="00AD2EAF"/>
    <w:rsid w:val="00AD3B5D"/>
    <w:rsid w:val="00AF7130"/>
    <w:rsid w:val="00B50736"/>
    <w:rsid w:val="00B54618"/>
    <w:rsid w:val="00B575C1"/>
    <w:rsid w:val="00B73944"/>
    <w:rsid w:val="00B9137D"/>
    <w:rsid w:val="00BB47D1"/>
    <w:rsid w:val="00BD3756"/>
    <w:rsid w:val="00BD571D"/>
    <w:rsid w:val="00BF1C66"/>
    <w:rsid w:val="00C34DAC"/>
    <w:rsid w:val="00C41F24"/>
    <w:rsid w:val="00C531E7"/>
    <w:rsid w:val="00C66D95"/>
    <w:rsid w:val="00C67648"/>
    <w:rsid w:val="00C902B7"/>
    <w:rsid w:val="00CA60E1"/>
    <w:rsid w:val="00CB5B18"/>
    <w:rsid w:val="00CB746B"/>
    <w:rsid w:val="00CF4F55"/>
    <w:rsid w:val="00D00B46"/>
    <w:rsid w:val="00D016AF"/>
    <w:rsid w:val="00D447C9"/>
    <w:rsid w:val="00D47E1D"/>
    <w:rsid w:val="00D62D6C"/>
    <w:rsid w:val="00D8040D"/>
    <w:rsid w:val="00D9000B"/>
    <w:rsid w:val="00DA082D"/>
    <w:rsid w:val="00DA4DE1"/>
    <w:rsid w:val="00DB7842"/>
    <w:rsid w:val="00DD6002"/>
    <w:rsid w:val="00DE2369"/>
    <w:rsid w:val="00E433FA"/>
    <w:rsid w:val="00E46148"/>
    <w:rsid w:val="00E71993"/>
    <w:rsid w:val="00E875EE"/>
    <w:rsid w:val="00E9544C"/>
    <w:rsid w:val="00EB002F"/>
    <w:rsid w:val="00EC2557"/>
    <w:rsid w:val="00EE7688"/>
    <w:rsid w:val="00F02101"/>
    <w:rsid w:val="00F0493C"/>
    <w:rsid w:val="00F301E5"/>
    <w:rsid w:val="00F47CCB"/>
    <w:rsid w:val="00F65801"/>
    <w:rsid w:val="00F675FA"/>
    <w:rsid w:val="00F762CC"/>
    <w:rsid w:val="00F87306"/>
    <w:rsid w:val="00F9244F"/>
    <w:rsid w:val="00F96AEA"/>
    <w:rsid w:val="00FE11DD"/>
    <w:rsid w:val="00FE4C17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3B283"/>
  <w15:docId w15:val="{7AC97516-516D-4C7C-B01E-9C2F1F4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2B7"/>
    <w:rPr>
      <w:rFonts w:eastAsia="Times New Roman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02B7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02B7"/>
    <w:rPr>
      <w:rFonts w:eastAsia="Times New Roman" w:cs="Times New Roman"/>
      <w:b/>
    </w:rPr>
  </w:style>
  <w:style w:type="paragraph" w:styleId="Corpotesto">
    <w:name w:val="Body Text"/>
    <w:basedOn w:val="Normale"/>
    <w:link w:val="CorpotestoCarattere"/>
    <w:uiPriority w:val="99"/>
    <w:rsid w:val="00C902B7"/>
    <w:pPr>
      <w:ind w:right="418"/>
    </w:pPr>
    <w:rPr>
      <w:sz w:val="22"/>
      <w:szCs w:val="20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902B7"/>
    <w:rPr>
      <w:rFonts w:eastAsia="Times New Roman" w:cs="Times New Roman"/>
      <w:sz w:val="20"/>
      <w:szCs w:val="20"/>
      <w:lang w:val="pl-PL" w:eastAsia="pl-PL"/>
    </w:rPr>
  </w:style>
  <w:style w:type="character" w:customStyle="1" w:styleId="apple-style-span">
    <w:name w:val="apple-style-span"/>
    <w:basedOn w:val="Carpredefinitoparagrafo"/>
    <w:uiPriority w:val="99"/>
    <w:rsid w:val="00C902B7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C902B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414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14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96A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2F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D5A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5A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5A16"/>
    <w:rPr>
      <w:rFonts w:eastAsia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5A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5A16"/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ken.ujk.edu.pl/wp-content/uploads/13_Token_10_2020_C_Per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Token: A Journal of English Linguistics</vt:lpstr>
      <vt:lpstr>Token: A Journal of English Linguistics</vt:lpstr>
      <vt:lpstr>Token: A Journal of English Linguistics</vt:lpstr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Token: A Journal of English Linguistics</dc:title>
  <dc:creator>Jack</dc:creator>
  <cp:lastModifiedBy>M</cp:lastModifiedBy>
  <cp:revision>5</cp:revision>
  <cp:lastPrinted>2016-10-26T18:00:00Z</cp:lastPrinted>
  <dcterms:created xsi:type="dcterms:W3CDTF">2022-06-24T15:24:00Z</dcterms:created>
  <dcterms:modified xsi:type="dcterms:W3CDTF">2022-06-24T15:44:00Z</dcterms:modified>
</cp:coreProperties>
</file>